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FDC8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商铺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租赁安全协议书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样板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4202870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24E9A20">
      <w:pPr>
        <w:snapToGrid w:val="0"/>
        <w:spacing w:line="600" w:lineRule="exact"/>
        <w:rPr>
          <w:rFonts w:hint="eastAsia" w:ascii="仿宋_GB2312" w:hAnsi="仿宋_GB2312" w:eastAsia="仿宋_GB2312" w:cs="仿宋_GB2312"/>
          <w:color w:val="000000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出租人（甲方）：</w:t>
      </w:r>
      <w:r>
        <w:rPr>
          <w:rFonts w:hint="eastAsia" w:ascii="仿宋_GB2312" w:hAnsi="仿宋_GB2312" w:eastAsia="仿宋_GB2312" w:cs="仿宋_GB2312"/>
          <w:color w:val="000000"/>
          <w:szCs w:val="32"/>
          <w:u w:val="none"/>
          <w:lang w:val="en-US" w:eastAsia="zh-CN"/>
        </w:rPr>
        <w:t xml:space="preserve">汕尾市人才安居有限公司       </w:t>
      </w:r>
    </w:p>
    <w:p w14:paraId="6AC72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91441500MA54M8NP2Q</w:t>
      </w:r>
    </w:p>
    <w:p w14:paraId="220B2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联系电话：0660-3333257</w:t>
      </w:r>
    </w:p>
    <w:p w14:paraId="2F9CC66B">
      <w:pPr>
        <w:snapToGrid w:val="0"/>
        <w:spacing w:line="600" w:lineRule="exact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</w:t>
      </w:r>
    </w:p>
    <w:p w14:paraId="060811FB">
      <w:pPr>
        <w:snapToGrid w:val="0"/>
        <w:spacing w:line="600" w:lineRule="exact"/>
        <w:rPr>
          <w:rFonts w:ascii="仿宋_GB2312" w:hAnsi="仿宋_GB2312" w:eastAsia="仿宋_GB2312" w:cs="仿宋_GB2312"/>
          <w:color w:val="000000"/>
          <w:szCs w:val="32"/>
        </w:rPr>
      </w:pPr>
    </w:p>
    <w:p w14:paraId="080F8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承租人（乙方）：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                    </w:t>
      </w:r>
    </w:p>
    <w:p w14:paraId="1C7C2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统一社会信用代码（身份证号码）：</w:t>
      </w:r>
    </w:p>
    <w:p w14:paraId="643B0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联系电话：</w:t>
      </w:r>
    </w:p>
    <w:p w14:paraId="6A00B48F">
      <w:pPr>
        <w:snapToGrid w:val="0"/>
        <w:spacing w:line="600" w:lineRule="exact"/>
        <w:rPr>
          <w:rFonts w:ascii="仿宋_GB2312" w:hAnsi="仿宋_GB2312" w:eastAsia="仿宋_GB2312" w:cs="仿宋_GB2312"/>
          <w:color w:val="000000"/>
          <w:szCs w:val="32"/>
        </w:rPr>
      </w:pPr>
    </w:p>
    <w:p w14:paraId="7CC0695E">
      <w:pPr>
        <w:spacing w:line="500" w:lineRule="exact"/>
        <w:rPr>
          <w:rFonts w:ascii="仿宋_GB2312" w:hAnsi="仿宋_GB2312" w:eastAsia="仿宋_GB2312" w:cs="仿宋_GB2312"/>
          <w:szCs w:val="32"/>
        </w:rPr>
      </w:pPr>
    </w:p>
    <w:p w14:paraId="05BB305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为了加强安全管理，切实履行安全生产，明确安全生产责任，甲乙双方根据平等、自愿的原则，在甲乙双方于</w:t>
      </w:r>
    </w:p>
    <w:p w14:paraId="50BA061D">
      <w:pPr>
        <w:spacing w:line="60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月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</w:rPr>
        <w:t>日签订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Cs w:val="32"/>
        </w:rPr>
        <w:t>《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租赁合同》以下简称“原协议“))的基础上，经甲乙双方友好协商，特别签订了本安全协议书。</w:t>
      </w:r>
    </w:p>
    <w:p w14:paraId="4B70B556"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一、甲方的责任</w:t>
      </w:r>
    </w:p>
    <w:p w14:paraId="7A298ED5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1.甲方将租赁物按现状的消防、环保（卫生）、安全生产设施及条件交付给乙方使用。</w:t>
      </w:r>
    </w:p>
    <w:p w14:paraId="631392F4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2.甲方有权检查租赁物的消防、环保（卫生）、安全生产等情况，因乙方原因导致消防，环保（卫生）、安全生产等存在隐患，有权指出并要求乙方限期整改，乙方必须按要求落实整改，整改费用由乙方负责。</w:t>
      </w:r>
    </w:p>
    <w:p w14:paraId="3C86D8EB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应保证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的建筑结构和设备设施符合建筑、消防、治安、卫生等方面的安全条件，不得危及人身安全；因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建筑结构或设施设备等原因造成人员人身或财产损失的，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应承担全部赔偿责任。</w:t>
      </w:r>
    </w:p>
    <w:p w14:paraId="7BF7637F"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二、乙方的责任</w:t>
      </w:r>
    </w:p>
    <w:p w14:paraId="63C3B20E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1.乙方保证遵守国家的法律法规规定以及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所在小区的物业管理规约。</w:t>
      </w:r>
    </w:p>
    <w:p w14:paraId="50E5A71D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乙方在入住前应对环境和相关设施进行检查，并对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内设施完好情况、使用方法及防火安全等确已知晓进行确认；如有问题及时与甲方联系。如日常检查不到位，出现问题及造成后果由乙方负责修复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赔偿。</w:t>
      </w:r>
    </w:p>
    <w:p w14:paraId="5F149F15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3.租赁期内，乙方应保障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及其附属物品、消防设施设备处于适用和安全的状态，租赁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内水、电、灯具、电器等的更换费用由乙方负责。</w:t>
      </w:r>
    </w:p>
    <w:p w14:paraId="4BBD88E2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4.因乙方保管不当或不合理使用，致使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及其附属物品、设备设施发生损坏或故障的，乙方应负责维修或承担赔偿责任。</w:t>
      </w:r>
    </w:p>
    <w:p w14:paraId="0FBC7646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5.</w:t>
      </w:r>
      <w:r>
        <w:rPr>
          <w:rFonts w:hint="eastAsia" w:ascii="仿宋_GB2312" w:hAnsi="仿宋_GB2312" w:eastAsia="仿宋_GB2312" w:cs="仿宋_GB2312"/>
          <w:szCs w:val="32"/>
        </w:rPr>
        <w:t>在租赁期内，乙方如须对租赁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进行装修、改建，须向甲方提交设计方案，并经甲方书面同意；乙方装修、改建等费用由乙方负责。</w:t>
      </w:r>
    </w:p>
    <w:p w14:paraId="31901AED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6.乙方可根据其经营生产范围按国家相关法律法规要求完善消防、环保等设备设施，并按验收合格标准投入使用。</w:t>
      </w:r>
    </w:p>
    <w:p w14:paraId="43660DEF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7.</w:t>
      </w:r>
      <w:r>
        <w:rPr>
          <w:rFonts w:ascii="仿宋_GB2312" w:hAnsi="仿宋_GB2312" w:eastAsia="仿宋_GB2312" w:cs="仿宋_GB2312"/>
          <w:sz w:val="32"/>
          <w:szCs w:val="32"/>
        </w:rPr>
        <w:t>乙方应按国家有关规定配置必要的消防器材和防盗设施，做好防火、防盗、用电、用气的安全工作。严禁违反规定私自接、拉电线和随意加大用电负荷或改变保险装置。</w:t>
      </w:r>
    </w:p>
    <w:p w14:paraId="1CE65A86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8.</w:t>
      </w:r>
      <w:r>
        <w:rPr>
          <w:rFonts w:hint="eastAsia" w:ascii="仿宋_GB2312" w:hAnsi="仿宋_GB2312" w:eastAsia="仿宋_GB2312" w:cs="仿宋_GB2312"/>
          <w:szCs w:val="32"/>
        </w:rPr>
        <w:t>乙方应积极配合政府职能部门的检查，对政府提出的整改要求要积极落实整改，属于乙方增加的设施设备整改费用由乙方负责。如乙方不配合检查、落实整改不到位或不落实整改造成甲方被处罚，责任由乙方承担并赔偿甲方对应的罚金。</w:t>
      </w:r>
    </w:p>
    <w:p w14:paraId="3DA7C394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9.</w:t>
      </w:r>
      <w:r>
        <w:rPr>
          <w:rFonts w:hint="eastAsia" w:ascii="仿宋_GB2312" w:hAnsi="仿宋_GB2312" w:eastAsia="仿宋_GB2312" w:cs="仿宋_GB2312"/>
          <w:szCs w:val="32"/>
        </w:rPr>
        <w:t>乙方在使用租赁物时必须遵守国家、省、市法律、法规的有关规定，必须遵守部门、行业的有关规定。如有违反，造成的一切损失由乙方负责。</w:t>
      </w:r>
    </w:p>
    <w:p w14:paraId="6299E025">
      <w:pPr>
        <w:snapToGrid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10</w:t>
      </w:r>
      <w:r>
        <w:rPr>
          <w:rFonts w:ascii="仿宋_GB2312" w:hAnsi="仿宋_GB2312" w:eastAsia="仿宋_GB2312" w:cs="仿宋_GB2312"/>
          <w:color w:val="auto"/>
          <w:szCs w:val="32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乙方是承租场地安全生产的责任主体，负责承租场地的消防安全、生产安全、管理安全、依法经营等责任，非甲方过错在承租场地内发生的事故由乙方负责。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现场人员及</w:t>
      </w:r>
      <w:r>
        <w:rPr>
          <w:rFonts w:hint="eastAsia" w:ascii="仿宋_GB2312" w:hAnsi="仿宋_GB2312" w:eastAsia="仿宋_GB2312" w:cs="仿宋_GB2312"/>
          <w:sz w:val="32"/>
          <w:szCs w:val="32"/>
        </w:rPr>
        <w:t>来访人员，要宣传好各项安全事项，并自行管理到位。如若发生意外，由乙方承担全部责任。</w:t>
      </w:r>
    </w:p>
    <w:p w14:paraId="1C1594D1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11</w:t>
      </w:r>
      <w:r>
        <w:rPr>
          <w:rFonts w:ascii="仿宋_GB2312" w:hAnsi="仿宋_GB2312" w:eastAsia="仿宋_GB2312" w:cs="仿宋_GB2312"/>
          <w:color w:val="auto"/>
          <w:szCs w:val="32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在租赁期间，乙方不得利用该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进行违法活动，损害社会公共利益，否则甲方有权收回该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，终止本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租赁合同，乙方支付的全部租金及押金不予退还。若不足以赔偿甲方损失，乙方需另行向甲方支付赔偿金，由此产生的法律责任由乙方负责，与甲方无关。</w:t>
      </w:r>
    </w:p>
    <w:p w14:paraId="22247E41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12.乙方应保持使用公寓及周围环境的整洁，不得产生噪音，严禁在租用公寓内使用和存在不符合安全标准的易燃、易爆、剧毒、放射性等危险物品，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对于发生事故的，所产生（包括甲方）的损失，一律由乙方承担。</w:t>
      </w:r>
    </w:p>
    <w:p w14:paraId="38657E2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如乙方擅自乱接、改动水电设施，所发生的一切事故由乙方承担，甲方不承担任何责任。</w:t>
      </w:r>
    </w:p>
    <w:p w14:paraId="598533D1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如乙方私自乱拉乱接水电设施，发生的事故，给国家财产、出租房财产造成损失，他人人身、财产损失，均由乙方承担</w:t>
      </w:r>
      <w:r>
        <w:rPr>
          <w:rFonts w:hint="eastAsia" w:ascii="仿宋_GB2312" w:hAnsi="仿宋_GB2312" w:eastAsia="仿宋_GB2312" w:cs="仿宋_GB2312"/>
          <w:szCs w:val="32"/>
        </w:rPr>
        <w:t>，甲方不承担任何责任。</w:t>
      </w:r>
    </w:p>
    <w:p w14:paraId="3E5081BF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15.</w:t>
      </w:r>
      <w:r>
        <w:rPr>
          <w:rFonts w:ascii="仿宋_GB2312" w:hAnsi="仿宋_GB2312" w:eastAsia="仿宋_GB2312" w:cs="仿宋_GB2312"/>
          <w:sz w:val="32"/>
          <w:szCs w:val="32"/>
        </w:rPr>
        <w:t>乙方不得擅自占用、移装共用设施、设备。乙方如需对</w:t>
      </w:r>
      <w:r>
        <w:rPr>
          <w:rFonts w:hint="eastAsia" w:ascii="仿宋_GB2312" w:hAnsi="仿宋_GB2312" w:eastAsia="仿宋_GB2312" w:cs="仿宋_GB2312"/>
          <w:szCs w:val="32"/>
        </w:rPr>
        <w:t>租赁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（场地）</w:t>
      </w:r>
      <w:r>
        <w:rPr>
          <w:rFonts w:ascii="仿宋_GB2312" w:hAnsi="仿宋_GB2312" w:eastAsia="仿宋_GB2312" w:cs="仿宋_GB2312"/>
          <w:sz w:val="32"/>
          <w:szCs w:val="32"/>
        </w:rPr>
        <w:t>内的配电、供水等设备设施进行改造或变更的，必须征得甲方书面同意。</w:t>
      </w:r>
    </w:p>
    <w:p w14:paraId="7E23EFA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16.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（场地）</w:t>
      </w:r>
      <w:r>
        <w:rPr>
          <w:rFonts w:hint="eastAsia" w:ascii="仿宋_GB2312" w:hAnsi="仿宋_GB2312" w:eastAsia="仿宋_GB2312" w:cs="仿宋_GB2312"/>
          <w:sz w:val="32"/>
          <w:szCs w:val="32"/>
        </w:rPr>
        <w:t>内严禁使用电炉、热得快、没有自动断电保护装置的电水壶、电水杯、伪劣接线板电器等。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（场地）</w:t>
      </w:r>
      <w:r>
        <w:rPr>
          <w:rFonts w:hint="eastAsia" w:ascii="仿宋_GB2312" w:hAnsi="仿宋_GB2312" w:eastAsia="仿宋_GB2312" w:cs="仿宋_GB2312"/>
          <w:sz w:val="32"/>
          <w:szCs w:val="32"/>
        </w:rPr>
        <w:t>无人时必须拔掉电源插头，关掉电源开关，保证用电安全。</w:t>
      </w:r>
    </w:p>
    <w:p w14:paraId="04013FB8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（场地）在租赁期间，如乙方发现不安全因素，应及时告知水电等相关部门，进行维修，费用由乙方承担；如不告知或不维修，发生后果由乙方承担。</w:t>
      </w:r>
    </w:p>
    <w:p w14:paraId="20B7AAD3">
      <w:pPr>
        <w:pStyle w:val="2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8</w:t>
      </w:r>
      <w:r>
        <w:rPr>
          <w:rFonts w:ascii="仿宋_GB2312" w:hAnsi="仿宋_GB2312" w:eastAsia="仿宋_GB2312" w:cs="仿宋_GB231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有做好防火、防盗安全和租赁物管理的责任，在使用期间，要定期对水、电、等设施进行检查，未尽到基本的管理、注意义务，没有对租赁物妥善保管，发现存在安全隐患时，未及时进行维修、处理。而造成漏水、漏电及火灾、盗窃等造成租赁物损毁、丢失或对乙方造成的损失，均由乙方承担；并向甲方承担损害赔偿责任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9CE7F03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9</w:t>
      </w:r>
      <w:r>
        <w:rPr>
          <w:rFonts w:ascii="仿宋_GB2312" w:hAnsi="仿宋_GB2312" w:eastAsia="仿宋_GB2312" w:cs="仿宋_GB231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乙方因违反用电、消防管理等有关要求，未履行对租赁物日常检查的义务和管理的责任，造成财产损失、安全事故或火灾事故由乙方自行处理和解决，一切后果和经济损失由乙方负责承担和赔偿。</w:t>
      </w:r>
    </w:p>
    <w:p w14:paraId="48ADD791"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20.</w:t>
      </w:r>
      <w:r>
        <w:rPr>
          <w:rFonts w:ascii="仿宋_GB2312" w:hAnsi="仿宋_GB2312" w:eastAsia="仿宋_GB2312" w:cs="仿宋_GB2312"/>
          <w:sz w:val="32"/>
          <w:szCs w:val="32"/>
        </w:rPr>
        <w:t>乙方人员不得擅自使用或拆卸甲方租赁场所原设施设备。由于没有执行该规定，人员受伤(包括甲乙双方人员和第三方人员)，所有结果和经济损失由乙方负责。</w:t>
      </w:r>
    </w:p>
    <w:p w14:paraId="09DD7EA1"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三、其他</w:t>
      </w:r>
    </w:p>
    <w:p w14:paraId="26B13878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.本责任书一式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szCs w:val="32"/>
        </w:rPr>
        <w:t>份，双方各执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Cs w:val="32"/>
        </w:rPr>
        <w:t>份，自双方盖章且法定代表人或授权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Cs w:val="32"/>
        </w:rPr>
        <w:t>签字之日起生效。</w:t>
      </w:r>
    </w:p>
    <w:p w14:paraId="7426E828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.在本协议履行过程中发生争议的，甲乙双方应协商解决，协商不成的任何一方有权向甲方所在地人民法院起诉。</w:t>
      </w:r>
    </w:p>
    <w:p w14:paraId="6ABB7041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如发生不可抗力的原因导致双方损失的，双方互不承担责任。</w:t>
      </w:r>
    </w:p>
    <w:tbl>
      <w:tblPr>
        <w:tblStyle w:val="6"/>
        <w:tblpPr w:leftFromText="180" w:rightFromText="180" w:vertAnchor="text" w:horzAnchor="page" w:tblpX="1318" w:tblpY="36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691"/>
        <w:gridCol w:w="2064"/>
        <w:gridCol w:w="2788"/>
      </w:tblGrid>
      <w:tr w14:paraId="69D8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977" w:type="dxa"/>
            <w:tcBorders>
              <w:tl2br w:val="nil"/>
              <w:tr2bl w:val="nil"/>
            </w:tcBorders>
          </w:tcPr>
          <w:p w14:paraId="21CF9091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甲方（盖章）：</w:t>
            </w:r>
          </w:p>
        </w:tc>
        <w:tc>
          <w:tcPr>
            <w:tcW w:w="2691" w:type="dxa"/>
            <w:tcBorders>
              <w:tl2br w:val="nil"/>
              <w:tr2bl w:val="nil"/>
            </w:tcBorders>
          </w:tcPr>
          <w:p w14:paraId="1DB53ED3">
            <w:pPr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2064" w:type="dxa"/>
            <w:tcBorders>
              <w:tl2br w:val="nil"/>
              <w:tr2bl w:val="nil"/>
            </w:tcBorders>
          </w:tcPr>
          <w:p w14:paraId="2528B340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乙方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6948A5A4">
            <w:pPr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0AF0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977" w:type="dxa"/>
            <w:tcBorders>
              <w:tl2br w:val="nil"/>
              <w:tr2bl w:val="nil"/>
            </w:tcBorders>
          </w:tcPr>
          <w:p w14:paraId="43D4F0E8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法定代表人或授权代表签字：   </w:t>
            </w:r>
          </w:p>
        </w:tc>
        <w:tc>
          <w:tcPr>
            <w:tcW w:w="2691" w:type="dxa"/>
            <w:tcBorders>
              <w:tl2br w:val="nil"/>
              <w:tr2bl w:val="nil"/>
            </w:tcBorders>
          </w:tcPr>
          <w:p w14:paraId="088629A6">
            <w:pPr>
              <w:ind w:firstLine="640" w:firstLineChars="200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2064" w:type="dxa"/>
            <w:tcBorders>
              <w:tl2br w:val="nil"/>
              <w:tr2bl w:val="nil"/>
            </w:tcBorders>
          </w:tcPr>
          <w:p w14:paraId="5E61DC56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  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434E9C3A">
            <w:pPr>
              <w:ind w:firstLine="640" w:firstLineChars="200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1245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520" w:type="dxa"/>
            <w:gridSpan w:val="4"/>
            <w:tcBorders>
              <w:tl2br w:val="nil"/>
              <w:tr2bl w:val="nil"/>
            </w:tcBorders>
          </w:tcPr>
          <w:p w14:paraId="62B6741B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签订日期：    年    月    日 签订日期：    年    月    日                        </w:t>
            </w:r>
          </w:p>
          <w:p w14:paraId="19A4A995">
            <w:pPr>
              <w:jc w:val="center"/>
              <w:rPr>
                <w:rFonts w:hint="default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签订地点：汕尾市城区</w:t>
            </w:r>
          </w:p>
        </w:tc>
      </w:tr>
    </w:tbl>
    <w:p w14:paraId="648D74DB">
      <w:pPr>
        <w:spacing w:line="600" w:lineRule="exact"/>
        <w:rPr>
          <w:rFonts w:ascii="仿宋_GB2312" w:hAnsi="仿宋_GB2312" w:eastAsia="仿宋_GB2312" w:cs="仿宋_GB2312"/>
          <w:color w:val="000000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71F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08C9CE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08C9CE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YzA3ZDY4N2RjOTI5YTA3Njk4YzY2MzJlZjVjNjUifQ=="/>
  </w:docVars>
  <w:rsids>
    <w:rsidRoot w:val="2BFD61CA"/>
    <w:rsid w:val="005F56F4"/>
    <w:rsid w:val="006728A8"/>
    <w:rsid w:val="006A4F34"/>
    <w:rsid w:val="006B0F97"/>
    <w:rsid w:val="00BE4B2D"/>
    <w:rsid w:val="00CE07E8"/>
    <w:rsid w:val="203E7010"/>
    <w:rsid w:val="2BFD61CA"/>
    <w:rsid w:val="4174423B"/>
    <w:rsid w:val="44B743A3"/>
    <w:rsid w:val="5C062B6F"/>
    <w:rsid w:val="601B5B30"/>
    <w:rsid w:val="6E1E1874"/>
    <w:rsid w:val="717F14C8"/>
    <w:rsid w:val="790756DC"/>
    <w:rsid w:val="7AD3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Revision"/>
    <w:hidden/>
    <w:unhideWhenUsed/>
    <w:qFormat/>
    <w:uiPriority w:val="99"/>
    <w:rPr>
      <w:rFonts w:ascii="宋体" w:hAnsi="宋体" w:eastAsia="仿宋" w:cstheme="minorBidi"/>
      <w:kern w:val="2"/>
      <w:sz w:val="32"/>
      <w:szCs w:val="22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0"/>
    <w:rPr>
      <w:rFonts w:ascii="宋体" w:hAnsi="宋体" w:eastAsia="仿宋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宋体" w:hAnsi="宋体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2124</Words>
  <Characters>2190</Characters>
  <Lines>17</Lines>
  <Paragraphs>4</Paragraphs>
  <TotalTime>12</TotalTime>
  <ScaleCrop>false</ScaleCrop>
  <LinksUpToDate>false</LinksUpToDate>
  <CharactersWithSpaces>2292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2023-11-17T06:33:00Z</dcterms:created>
  <dc:creator> DJ.Peng</dc:creator>
  <cp:lastModifiedBy> DJ.Peng</cp:lastModifiedBy>
  <cp:lastPrinted>2024-09-23T08:25:00Z</cp:lastPrinted>
  <dcterms:modified xsi:type="dcterms:W3CDTF">2025-03-26T01:15:08Z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2ABE4C6D937C42C990A2DA598DB00249_13</vt:lpwstr>
  </property>
  <property fmtid="{D5CDD505-2E9C-101B-9397-08002B2CF9AE}" pid="4" name="KSOTemplateDocerSaveRecord">
    <vt:lpwstr>eyJoZGlkIjoiZGY0ZmU5NjhjYjdhMWE0NzA1YzI0NDdlMzI5MzY2NGYiLCJ1c2VySWQiOiIyNTE5NTg4NDEifQ==</vt:lpwstr>
  </property>
</Properties>
</file>